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94DB2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3567A7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7A5B23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AB22F7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0D4838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3C6F04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FD38B4" w14:textId="2CF15A64" w:rsidR="00EE567F" w:rsidRDefault="00EE567F" w:rsidP="00EE567F">
      <w:pPr>
        <w:spacing w:after="268"/>
        <w:ind w:right="-20"/>
      </w:pPr>
    </w:p>
    <w:p w14:paraId="4225749C" w14:textId="31F76D0C" w:rsidR="001D675A" w:rsidRDefault="001D675A" w:rsidP="00EE567F">
      <w:pPr>
        <w:spacing w:after="268"/>
        <w:ind w:right="-20"/>
      </w:pPr>
    </w:p>
    <w:p w14:paraId="7C1F402B" w14:textId="77777777" w:rsidR="001D675A" w:rsidRDefault="001D675A" w:rsidP="00EE567F">
      <w:pPr>
        <w:spacing w:after="268"/>
        <w:ind w:right="-20"/>
      </w:pPr>
    </w:p>
    <w:p w14:paraId="3A75017F" w14:textId="77777777" w:rsidR="00EE567F" w:rsidRDefault="00EE567F" w:rsidP="00EE567F">
      <w:pPr>
        <w:spacing w:after="268"/>
        <w:ind w:right="-20"/>
      </w:pPr>
    </w:p>
    <w:p w14:paraId="35C73024" w14:textId="77777777" w:rsidR="00CF1A5A" w:rsidRPr="000E33B9" w:rsidRDefault="00AA4D86" w:rsidP="001D675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58EA81A" w14:textId="77777777" w:rsidR="00CF1A5A" w:rsidRDefault="00CF1A5A" w:rsidP="001D67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F4CBE56" w14:textId="77777777" w:rsidR="00A916A2" w:rsidRDefault="00A916A2" w:rsidP="001D675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E2EBBBD" w14:textId="77777777" w:rsidR="00A916A2" w:rsidRPr="001D675A" w:rsidRDefault="00A916A2" w:rsidP="001D67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675A">
        <w:rPr>
          <w:rFonts w:ascii="Times New Roman" w:hAnsi="Times New Roman" w:cs="Times New Roman"/>
          <w:b/>
          <w:sz w:val="28"/>
          <w:szCs w:val="28"/>
          <w:u w:val="single"/>
        </w:rPr>
        <w:t>Основы теории надежности</w:t>
      </w:r>
    </w:p>
    <w:p w14:paraId="0D48B015" w14:textId="77777777" w:rsidR="00CF1A5A" w:rsidRPr="00AA4D86" w:rsidRDefault="00CF1A5A" w:rsidP="001D675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23BD4B4" w14:textId="77777777" w:rsidR="001D675A" w:rsidRDefault="001D675A" w:rsidP="001D6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97BF24" w14:textId="2AFACA9E" w:rsidR="00CF1A5A" w:rsidRPr="001D675A" w:rsidRDefault="00CF1A5A" w:rsidP="001D6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75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03660B9" w14:textId="77777777" w:rsidR="001D675A" w:rsidRDefault="001D675A" w:rsidP="001D67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308C93AF" w14:textId="7C5BFE44" w:rsidR="00A20556" w:rsidRPr="001D675A" w:rsidRDefault="00A20556" w:rsidP="001D67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D675A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54DC9629" w14:textId="77777777" w:rsidR="00CF1A5A" w:rsidRPr="000E33B9" w:rsidRDefault="00CF1A5A" w:rsidP="001D675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411A156" w14:textId="77777777" w:rsidR="001D675A" w:rsidRDefault="001D675A" w:rsidP="001D675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D7976AA" w14:textId="71299A4E" w:rsidR="00CF1A5A" w:rsidRPr="001D675A" w:rsidRDefault="00CF1A5A" w:rsidP="001D675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75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4AEB20D" w14:textId="77777777" w:rsidR="001D675A" w:rsidRDefault="001D675A" w:rsidP="001D675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7CA3472" w14:textId="79184F7F" w:rsidR="009B58F1" w:rsidRPr="001D675A" w:rsidRDefault="009B58F1" w:rsidP="001D675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1D675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36CE2AD9" w14:textId="77777777" w:rsidR="00CF1A5A" w:rsidRPr="000E33B9" w:rsidRDefault="00CF1A5A" w:rsidP="001D675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E4EA34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DB53A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E242A17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C6FB60E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4A8211B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10B09D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85287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26F23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BEE6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F2A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E5F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9F8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5C20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4569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E8C1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D56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10C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895F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2CF9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6A1F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575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0704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93F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270E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5A26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8415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426B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3101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1A6E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1B06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E462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9FA9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310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0F41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62C9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CF3C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60E4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32A5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FE77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3AD1A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8A967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B2B0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76F57B5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5848741" w14:textId="77777777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F12066">
        <w:t xml:space="preserve">зачет с оценкой </w:t>
      </w:r>
      <w:r w:rsidRPr="00AC15ED">
        <w:t xml:space="preserve">в </w:t>
      </w:r>
      <w:r w:rsidR="002B74DF">
        <w:t>4</w:t>
      </w:r>
      <w:r w:rsidR="003520F2">
        <w:t xml:space="preserve"> семестре (для очного обучения), зачет с оценкой на 2 курсе (для заочного обучения)</w:t>
      </w:r>
    </w:p>
    <w:p w14:paraId="0845B3E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513CFA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4131E7B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49984361" w14:textId="77777777" w:rsidTr="00355027">
        <w:trPr>
          <w:trHeight w:val="493"/>
        </w:trPr>
        <w:tc>
          <w:tcPr>
            <w:tcW w:w="5528" w:type="dxa"/>
          </w:tcPr>
          <w:p w14:paraId="3C85074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5674601E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26957C29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715DA9F7" w14:textId="77777777" w:rsidR="00355027" w:rsidRPr="002B74DF" w:rsidRDefault="002B74DF" w:rsidP="002B74D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61" w:type="dxa"/>
          </w:tcPr>
          <w:p w14:paraId="314E5EBE" w14:textId="77777777" w:rsidR="00355027" w:rsidRPr="002B74DF" w:rsidRDefault="002B74DF" w:rsidP="002B74DF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</w:tr>
    </w:tbl>
    <w:p w14:paraId="4FC9024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D68CE9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8CA08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9C1EA5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F48A57D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7AE3B580" w14:textId="77777777" w:rsidTr="00CF1A5A">
        <w:tc>
          <w:tcPr>
            <w:tcW w:w="3685" w:type="dxa"/>
          </w:tcPr>
          <w:p w14:paraId="71016C9F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EB1032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7D2BE84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1ED356D9" w14:textId="77777777" w:rsidTr="00CF1A5A">
        <w:tc>
          <w:tcPr>
            <w:tcW w:w="3685" w:type="dxa"/>
            <w:vMerge w:val="restart"/>
          </w:tcPr>
          <w:p w14:paraId="0CB6F0C1" w14:textId="77777777" w:rsidR="0004088C" w:rsidRPr="00B24C1F" w:rsidRDefault="003520F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4820" w:type="dxa"/>
          </w:tcPr>
          <w:p w14:paraId="613EDC53" w14:textId="77777777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2B74DF"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законы механики для выполнения проектирования и расчета транспортных объектов; показатели надежности при формировании технических заданий и разработке технической документации;</w:t>
            </w:r>
          </w:p>
        </w:tc>
        <w:tc>
          <w:tcPr>
            <w:tcW w:w="1914" w:type="dxa"/>
          </w:tcPr>
          <w:p w14:paraId="43974F8B" w14:textId="77777777" w:rsidR="0004088C" w:rsidRPr="00282BAB" w:rsidRDefault="0004088C" w:rsidP="0028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BAB">
              <w:rPr>
                <w:rFonts w:ascii="Times New Roman" w:hAnsi="Times New Roman"/>
                <w:sz w:val="20"/>
                <w:szCs w:val="20"/>
              </w:rPr>
              <w:t>Вопросы  (1-</w:t>
            </w:r>
            <w:r w:rsidR="00282BAB" w:rsidRPr="00282BAB">
              <w:rPr>
                <w:rFonts w:ascii="Times New Roman" w:hAnsi="Times New Roman"/>
                <w:sz w:val="20"/>
                <w:szCs w:val="20"/>
              </w:rPr>
              <w:t>18</w:t>
            </w:r>
            <w:r w:rsidRPr="00282BA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090FA2B9" w14:textId="77777777" w:rsidTr="00CF1A5A">
        <w:tc>
          <w:tcPr>
            <w:tcW w:w="3685" w:type="dxa"/>
            <w:vMerge/>
          </w:tcPr>
          <w:p w14:paraId="2CB78405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508EB5" w14:textId="77777777" w:rsidR="002B74DF" w:rsidRPr="002B74DF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2B74DF"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14:paraId="087F75E5" w14:textId="77777777" w:rsidR="0004088C" w:rsidRPr="007670E8" w:rsidRDefault="002B74DF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 системы автоматизированного проектирования на базе отечественного и зарубежного программного обеспечения для проект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ирования транспортных объектов;</w:t>
            </w:r>
          </w:p>
        </w:tc>
        <w:tc>
          <w:tcPr>
            <w:tcW w:w="1914" w:type="dxa"/>
          </w:tcPr>
          <w:p w14:paraId="1CDA9840" w14:textId="77777777" w:rsidR="0004088C" w:rsidRPr="00E5575B" w:rsidRDefault="0004088C" w:rsidP="00E557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575B">
              <w:rPr>
                <w:rFonts w:ascii="Times New Roman" w:hAnsi="Times New Roman"/>
                <w:sz w:val="20"/>
                <w:szCs w:val="20"/>
              </w:rPr>
              <w:t>Кейс-задание  (1-</w:t>
            </w:r>
            <w:r w:rsidR="00E5575B" w:rsidRPr="00E5575B">
              <w:rPr>
                <w:rFonts w:ascii="Times New Roman" w:hAnsi="Times New Roman"/>
                <w:sz w:val="20"/>
                <w:szCs w:val="20"/>
              </w:rPr>
              <w:t>5</w:t>
            </w:r>
            <w:r w:rsidRPr="00E557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7BB637C0" w14:textId="77777777" w:rsidTr="00CF1A5A">
        <w:tc>
          <w:tcPr>
            <w:tcW w:w="3685" w:type="dxa"/>
            <w:vMerge/>
          </w:tcPr>
          <w:p w14:paraId="37E25405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0BE223B" w14:textId="77777777" w:rsidR="002B74DF" w:rsidRPr="002B74DF" w:rsidRDefault="0004088C" w:rsidP="002B74D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="002B74DF" w:rsidRPr="002B74DF">
              <w:rPr>
                <w:rFonts w:ascii="Times New Roman" w:hAnsi="Times New Roman" w:cs="Times New Roman"/>
                <w:sz w:val="20"/>
              </w:rPr>
              <w:t>использует методы расчета надежности систем при проектировании транспортных объектов;</w:t>
            </w:r>
          </w:p>
          <w:p w14:paraId="1933DFD1" w14:textId="77777777" w:rsidR="0004088C" w:rsidRPr="007670E8" w:rsidRDefault="002B74DF" w:rsidP="002B74D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применяет показатели надежности при формировании технических заданий и разработке технической.</w:t>
            </w:r>
          </w:p>
        </w:tc>
        <w:tc>
          <w:tcPr>
            <w:tcW w:w="1914" w:type="dxa"/>
          </w:tcPr>
          <w:p w14:paraId="761E191C" w14:textId="77777777" w:rsidR="0004088C" w:rsidRPr="006F20AE" w:rsidRDefault="006F20AE" w:rsidP="003949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(6-8</w:t>
            </w:r>
            <w:r w:rsidR="0004088C" w:rsidRPr="006F20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1"/>
    </w:tbl>
    <w:p w14:paraId="1885AAA0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5AEF88ED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="002B74D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264CCE8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015ADD5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E74E4E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ABA9E25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451BC26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6EABB4F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49C27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B72B1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1FE2BD0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EE3A573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C214C73" w14:textId="77777777" w:rsidTr="006459F1">
        <w:tc>
          <w:tcPr>
            <w:tcW w:w="3018" w:type="dxa"/>
          </w:tcPr>
          <w:p w14:paraId="0E4F134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AA3773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E474878" w14:textId="77777777" w:rsidTr="006459F1">
        <w:tc>
          <w:tcPr>
            <w:tcW w:w="3018" w:type="dxa"/>
          </w:tcPr>
          <w:p w14:paraId="647EBEF4" w14:textId="77777777" w:rsidR="00560597" w:rsidRPr="00B24C1F" w:rsidRDefault="002B74DF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579" w:type="dxa"/>
          </w:tcPr>
          <w:p w14:paraId="6D70750C" w14:textId="77777777" w:rsidR="00560597" w:rsidRPr="006459F1" w:rsidRDefault="00560597" w:rsidP="002B74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2B74D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B74DF" w:rsidRPr="002B74D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законы механики для выполнения проектирования и расчета транспортных объектов; показатели надежности при формировании технических заданий и разработке технической документации;</w:t>
            </w:r>
          </w:p>
        </w:tc>
      </w:tr>
      <w:tr w:rsidR="002103AC" w:rsidRPr="006459F1" w14:paraId="463C7368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FB3E7DA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3D2823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B74DF">
              <w:rPr>
                <w:b/>
                <w:sz w:val="22"/>
              </w:rPr>
              <w:t>Безотказность - это:</w:t>
            </w:r>
          </w:p>
          <w:p w14:paraId="0DDB5B85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1) свойство объекта непрерывно сохранять работоспособное состояние в течение всего времени работы; </w:t>
            </w:r>
          </w:p>
          <w:p w14:paraId="3352AC5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2) свойство объекта непрерывно сохранять работоспособное состояние в течение некоторого времени или наработки; </w:t>
            </w:r>
          </w:p>
          <w:p w14:paraId="05AB950D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свойство объекта сохранять работоспособное состояние при установленной системе технического обслуживания и ремонта; </w:t>
            </w:r>
          </w:p>
          <w:p w14:paraId="2281D3B7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69A3CB99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B74DF">
              <w:rPr>
                <w:b/>
                <w:sz w:val="22"/>
              </w:rPr>
              <w:t>2 Долговечность - это:</w:t>
            </w:r>
          </w:p>
          <w:p w14:paraId="4BC6AEA8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20274976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2)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 </w:t>
            </w:r>
          </w:p>
          <w:p w14:paraId="1E39F2F6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302A7899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 непрерывно сохранять работоспособное состояние в течение некоторого времени или наработки.</w:t>
            </w:r>
          </w:p>
          <w:p w14:paraId="68614605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3 Ремонтопригодность - это:</w:t>
            </w:r>
          </w:p>
          <w:p w14:paraId="76C80FB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</w:t>
            </w:r>
          </w:p>
          <w:p w14:paraId="7410FBBC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свойство объекта непрерывно сохранять работоспособное состояние в течение некоторого времени или наработки;</w:t>
            </w:r>
          </w:p>
          <w:p w14:paraId="4A96441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01C0379A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 сохранять работоспособное состояние при установленной системе технического обслуживания и ремонта.</w:t>
            </w:r>
          </w:p>
          <w:p w14:paraId="4621B65C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4 Сохраняемость - это:</w:t>
            </w:r>
          </w:p>
          <w:p w14:paraId="165DAFBC" w14:textId="77777777" w:rsidR="002B74DF" w:rsidRPr="002B74DF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232B6E47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54326F5C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 непрерывно сохранять работоспособное состояние в течение некоторого времени или наработки;</w:t>
            </w:r>
          </w:p>
          <w:p w14:paraId="2DE706E5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4)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транспортирования. </w:t>
            </w:r>
          </w:p>
          <w:p w14:paraId="13005D4E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5 Исправное состояние - это:</w:t>
            </w:r>
          </w:p>
          <w:p w14:paraId="10083236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</w:t>
            </w:r>
            <w:r w:rsidRPr="002B74DF">
              <w:rPr>
                <w:sz w:val="22"/>
              </w:rPr>
              <w:lastRenderedPageBreak/>
              <w:t>(проектной) документации;</w:t>
            </w:r>
          </w:p>
          <w:p w14:paraId="257AEFED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78531450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состояние объекта, при котором он соответствует всем требованиям </w:t>
            </w:r>
            <w:proofErr w:type="spellStart"/>
            <w:r w:rsidRPr="002B74DF">
              <w:rPr>
                <w:sz w:val="22"/>
              </w:rPr>
              <w:t>нормативнотехнической</w:t>
            </w:r>
            <w:proofErr w:type="spellEnd"/>
            <w:r w:rsidRPr="002B74DF">
              <w:rPr>
                <w:sz w:val="22"/>
              </w:rPr>
              <w:t xml:space="preserve"> и (или) конструкторской (проектной) документации;</w:t>
            </w:r>
          </w:p>
          <w:p w14:paraId="263F2A44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документации.</w:t>
            </w:r>
          </w:p>
          <w:p w14:paraId="60452714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6 Неисправное состояние - это:</w:t>
            </w:r>
          </w:p>
          <w:p w14:paraId="57F902D4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06EE73A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</w:t>
            </w:r>
          </w:p>
          <w:p w14:paraId="04D8ACF0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состояние объекта, при котором он соответствует всем требованиям </w:t>
            </w:r>
            <w:proofErr w:type="spellStart"/>
            <w:r w:rsidRPr="002B74DF">
              <w:rPr>
                <w:sz w:val="22"/>
              </w:rPr>
              <w:t>нормативнотехнической</w:t>
            </w:r>
            <w:proofErr w:type="spellEnd"/>
            <w:r w:rsidRPr="002B74DF">
              <w:rPr>
                <w:sz w:val="22"/>
              </w:rPr>
              <w:t xml:space="preserve"> и (или) конструкторской (проектной) документации; </w:t>
            </w:r>
          </w:p>
          <w:p w14:paraId="076F14AF" w14:textId="77777777" w:rsidR="002B74DF" w:rsidRPr="002B74DF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4B793878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7 Надежность трактуется как: </w:t>
            </w:r>
          </w:p>
          <w:p w14:paraId="04782498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1)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хранения и транспортирования;</w:t>
            </w:r>
          </w:p>
          <w:p w14:paraId="10209C4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</w:t>
            </w:r>
          </w:p>
          <w:p w14:paraId="4E175CE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ремонта; </w:t>
            </w:r>
          </w:p>
          <w:p w14:paraId="7154DED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свойство объекта максимально возможно поддерживать во времени в установленных пределах значения всех параметров, характеризующих выполнение требуемых функций в заданных режимах и условиях применения, технического обслуживания, ремонта, хра</w:t>
            </w:r>
            <w:r w:rsidR="00282BAB">
              <w:t xml:space="preserve">нения и транспортирования. </w:t>
            </w:r>
          </w:p>
          <w:p w14:paraId="5FF5C9C7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>8 Работоспособное состояние - это:</w:t>
            </w:r>
          </w:p>
          <w:p w14:paraId="734AB1E1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1396F5B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215DDD7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соответствует всем требованиям </w:t>
            </w:r>
            <w:proofErr w:type="spellStart"/>
            <w:r>
              <w:t>нормативнотехнической</w:t>
            </w:r>
            <w:proofErr w:type="spellEnd"/>
            <w:r>
              <w:t xml:space="preserve"> и (или) конструкторской (проектной) документации; </w:t>
            </w:r>
          </w:p>
          <w:p w14:paraId="2906634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751C0325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9 Неработоспособное состояние - это: </w:t>
            </w:r>
          </w:p>
          <w:p w14:paraId="4EB1868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0B83761D" w14:textId="77777777" w:rsidR="00282BAB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нецелесообразно; </w:t>
            </w:r>
          </w:p>
          <w:p w14:paraId="4D56F46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1BEBD4C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414EFF08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10 Предельное состояние - это: </w:t>
            </w:r>
          </w:p>
          <w:p w14:paraId="0E9AB1D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5FA58070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2)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6B3D21C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2345A80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      </w:r>
          </w:p>
          <w:p w14:paraId="424B30F7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11 ОТКАЗ – это: </w:t>
            </w:r>
          </w:p>
          <w:p w14:paraId="59A23E3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4039663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751372E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событие, заключающееся в нарушении работоспособного состояния объекта; </w:t>
            </w:r>
          </w:p>
          <w:p w14:paraId="062C95E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событие, заключающееся в нарушении исправного состояния объекта при сохранении работоспособного состояния.</w:t>
            </w:r>
          </w:p>
          <w:p w14:paraId="777EEA52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12 Повреждение - это: </w:t>
            </w:r>
          </w:p>
          <w:p w14:paraId="5AF04938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событие, заключающееся в нарушении работоспособного состояния объекта; </w:t>
            </w:r>
          </w:p>
          <w:p w14:paraId="4F35C5E1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каждое отдельное несоответствие объекта установленным нормам или требованиям; </w:t>
            </w:r>
          </w:p>
          <w:p w14:paraId="5CF52F1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событие, заключающееся в нарушении исправного состояния объекта при сохранении работоспособного состояния; </w:t>
            </w:r>
          </w:p>
          <w:p w14:paraId="451C63D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6D2F0AD1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13 Дефектом называется: </w:t>
            </w:r>
          </w:p>
          <w:p w14:paraId="40BEDA5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событие, заключающееся в нарушении исправного состояния объекта при сохранении работоспособного состояния; </w:t>
            </w:r>
          </w:p>
          <w:p w14:paraId="74CB9438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событие, заключающееся в нарушении работоспособного состояния объекта; </w:t>
            </w:r>
          </w:p>
          <w:p w14:paraId="41022D4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0B8F6C8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каждое отдельное несоответствие объекта установленным требованиям или нормам.</w:t>
            </w:r>
          </w:p>
          <w:p w14:paraId="18438DA7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14 Оценка надежности - это: </w:t>
            </w:r>
          </w:p>
          <w:p w14:paraId="729DF6E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величина, отражающая измерение количественных показателей системы, связанных с ее помехоустойчивостью и стабильностью; </w:t>
            </w:r>
          </w:p>
          <w:p w14:paraId="31155DA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измерение количественных метрик атрибутов </w:t>
            </w:r>
            <w:proofErr w:type="spellStart"/>
            <w:r>
              <w:t>субхарактеристик</w:t>
            </w:r>
            <w:proofErr w:type="spellEnd"/>
            <w:r>
              <w:t xml:space="preserve"> в использовании: завершенности, устойчивости к дефектам, восстанавливаемости и доступности/готовности; </w:t>
            </w:r>
          </w:p>
          <w:p w14:paraId="1BB6747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показатель, характеризующий время безотказной работы системы; </w:t>
            </w:r>
          </w:p>
          <w:p w14:paraId="419E8D7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4) измерение количественных метрик атрибутов </w:t>
            </w:r>
            <w:proofErr w:type="spellStart"/>
            <w:r>
              <w:t>субхарактеристик</w:t>
            </w:r>
            <w:proofErr w:type="spellEnd"/>
            <w:r>
              <w:t xml:space="preserve"> в использовании: стабильности, устойчивости к дефектам, помехоустойчивости и доступности/готовности.</w:t>
            </w:r>
          </w:p>
          <w:p w14:paraId="7AA5C35A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15 Критерий длительности наработки на отказ: </w:t>
            </w:r>
          </w:p>
          <w:p w14:paraId="44444B9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определяется временем работоспособного состояния системы между последовательными сбоями или началами нормального функционирования системы после них; </w:t>
            </w:r>
          </w:p>
          <w:p w14:paraId="0B145E9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определяется временем простоя системы вследствие произошедших сбоев; </w:t>
            </w:r>
          </w:p>
          <w:p w14:paraId="277D509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определяется временем восстановления системы после произошедших сбоев; </w:t>
            </w:r>
          </w:p>
          <w:p w14:paraId="0D89C89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4) определяется временем работоспособного состояния системы между последовательными отказами или началами нормального функционирования системы после них. </w:t>
            </w:r>
          </w:p>
          <w:p w14:paraId="79E0F582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16 Интенсивность отказов - это: </w:t>
            </w:r>
          </w:p>
          <w:p w14:paraId="4637865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относительное количество отказов, приходящееся на каждую единицу времени; </w:t>
            </w:r>
          </w:p>
          <w:p w14:paraId="5B28C8A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количество отказов, зарегистрированных в ходе испытания системы; </w:t>
            </w:r>
          </w:p>
          <w:p w14:paraId="46A5EEAE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частота произошедших сбоев; </w:t>
            </w:r>
          </w:p>
          <w:p w14:paraId="66C25E6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относительное количество отказов, приходящихся на все время функционирования и простоя системы.</w:t>
            </w:r>
          </w:p>
          <w:p w14:paraId="49AC836A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17 Вероятность отказа – это: </w:t>
            </w:r>
          </w:p>
          <w:p w14:paraId="7A3A45D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вероятность появления отказа по окончании заданного интервала; </w:t>
            </w:r>
          </w:p>
          <w:p w14:paraId="2896E64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вероятность появления отказа до конца заданного интервала; </w:t>
            </w:r>
          </w:p>
          <w:p w14:paraId="400D3E9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вероятность того, что объект сохранит работоспособность, т.е. не будет отказов в течение </w:t>
            </w:r>
            <w:r>
              <w:lastRenderedPageBreak/>
              <w:t xml:space="preserve">заданного интервала; </w:t>
            </w:r>
          </w:p>
          <w:p w14:paraId="5726BF9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  <w:p w14:paraId="04908EB9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18 Вероятность безотказной работы – это: </w:t>
            </w:r>
          </w:p>
          <w:p w14:paraId="38C00FA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вероятность появления отказа по окончании заданного интервала; </w:t>
            </w:r>
          </w:p>
          <w:p w14:paraId="3B250EE0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вероятность появления отказа до конца заданного интервала; </w:t>
            </w:r>
          </w:p>
          <w:p w14:paraId="17B86A5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18D53419" w14:textId="77777777" w:rsidR="00282BAB" w:rsidRPr="0004088C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</w:tc>
      </w:tr>
    </w:tbl>
    <w:p w14:paraId="18242BD5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EB256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9C427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7AE6782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CAC7788" w14:textId="77777777" w:rsidTr="00E17522">
        <w:tc>
          <w:tcPr>
            <w:tcW w:w="2910" w:type="dxa"/>
          </w:tcPr>
          <w:p w14:paraId="38C5BA5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48BA7A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2DDC8E2B" w14:textId="77777777" w:rsidTr="00E17522">
        <w:tc>
          <w:tcPr>
            <w:tcW w:w="2910" w:type="dxa"/>
          </w:tcPr>
          <w:p w14:paraId="0F727486" w14:textId="77777777" w:rsidR="00935ED2" w:rsidRPr="00B24C1F" w:rsidRDefault="00282BAB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722" w:type="dxa"/>
          </w:tcPr>
          <w:p w14:paraId="34ED0389" w14:textId="77777777" w:rsidR="00282BAB" w:rsidRPr="00282BAB" w:rsidRDefault="00935ED2" w:rsidP="00282B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28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82BAB" w:rsidRPr="00282BAB">
              <w:rPr>
                <w:rFonts w:ascii="Times New Roman" w:hAnsi="Times New Roman" w:cs="Times New Roman"/>
                <w:sz w:val="20"/>
                <w:szCs w:val="20"/>
              </w:rPr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14:paraId="03AD63DC" w14:textId="77777777" w:rsidR="00935ED2" w:rsidRDefault="00282BAB" w:rsidP="00282B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82BAB">
              <w:rPr>
                <w:rFonts w:ascii="Times New Roman" w:hAnsi="Times New Roman" w:cs="Times New Roman"/>
                <w:sz w:val="20"/>
                <w:szCs w:val="20"/>
              </w:rPr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</w:tr>
      <w:tr w:rsidR="00935ED2" w:rsidRPr="006459F1" w14:paraId="702A131B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46D7A6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5CBAE7C" w14:textId="77777777" w:rsidR="00862FC5" w:rsidRDefault="0004088C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F180D9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Определить статистическую оценку среднего времени безотказной работы изделия и абсолютную погрешность при:</w:t>
            </w:r>
          </w:p>
          <w:p w14:paraId="68E8D3D7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1. t1 =560час.; t2=700час.; t3 =800час.; t4=650час.; t5=580час.; t6=760час.; </w:t>
            </w:r>
          </w:p>
          <w:p w14:paraId="4713E0E2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2. t1 =15мин.; t2=20мин.; t3 =10мин.; t4=28мин.; t5=22мин.; t6=30мин. </w:t>
            </w:r>
          </w:p>
          <w:p w14:paraId="60A708A7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3. t1 =45мин.; t2=50мин.; t3 =40мин.; t4=58мин.; t5=52мин.; t6=60мин. </w:t>
            </w:r>
          </w:p>
          <w:p w14:paraId="0303E49C" w14:textId="77777777" w:rsidR="00862FC5" w:rsidRP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4. t1 =150мин.; t2=200мин.; t3 =100мин.; t4=280мин.; t5=220мин.; t6=300мин.</w:t>
            </w:r>
          </w:p>
          <w:p w14:paraId="4765E467" w14:textId="77777777" w:rsidR="00862FC5" w:rsidRDefault="00862FC5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F811F2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Определить интенсивность отказов и вероятность безотказной работы объекта Р(t) по данным наблюдений во время рабочего периода:</w:t>
            </w:r>
          </w:p>
          <w:p w14:paraId="09D5492F" w14:textId="77777777" w:rsidR="00E5575B" w:rsidRPr="006F20AE" w:rsidRDefault="00E5575B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y</w:t>
            </w:r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=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/ 0.5(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56654280" w14:textId="77777777" w:rsidR="00862FC5" w:rsidRPr="00E5575B" w:rsidRDefault="00862FC5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Р(t) = 1 - (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) /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.</w:t>
            </w:r>
          </w:p>
          <w:p w14:paraId="05B50BB5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70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очередном осмотре 65.</w:t>
            </w:r>
          </w:p>
          <w:p w14:paraId="0D8EE51D" w14:textId="77777777" w:rsidR="00E5575B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2.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90.Nк - количество изделий при очередном осмотре 75.</w:t>
            </w:r>
          </w:p>
          <w:p w14:paraId="3DF85284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3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100.Nк -количество изделий при очередном осмотре 85</w:t>
            </w:r>
          </w:p>
          <w:p w14:paraId="7A8268A4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4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110.Nк -количество изделий при очередном осмотре 95</w:t>
            </w:r>
          </w:p>
          <w:p w14:paraId="77F561D9" w14:textId="77777777" w:rsidR="00E5575B" w:rsidRPr="006F20AE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14:paraId="1BB7AEDB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70BBC61F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EAC86CC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6BBC43E8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4140" w:dyaOrig="1080" w14:anchorId="1FE630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pt;height:54pt" o:ole="">
                  <v:imagedata r:id="rId8" o:title=""/>
                </v:shape>
                <o:OLEObject Type="Embed" ProgID="Paint.Picture" ShapeID="_x0000_i1025" DrawAspect="Content" ObjectID="_1849081971" r:id="rId9"/>
              </w:object>
            </w:r>
          </w:p>
          <w:p w14:paraId="3086089A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(n=10)</w:t>
            </w:r>
          </w:p>
          <w:p w14:paraId="2104D663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(n=20)</w:t>
            </w:r>
          </w:p>
          <w:p w14:paraId="51A150A8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(n=30)</w:t>
            </w:r>
          </w:p>
          <w:p w14:paraId="34A01BD1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(n=40)</w:t>
            </w:r>
          </w:p>
          <w:p w14:paraId="7D57F225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31F171C0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6A5936A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Имеются следующие данные о размерах изделия</w:t>
            </w:r>
          </w:p>
          <w:p w14:paraId="691519FB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4,2; 2,4; 4,9; 6,7; 4,5; 2,7; 3,9; 2,1; 5,8; 4,0; 2,8; 7,3; 4,4; 6,6; 2,0; 6,2; 7,0;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8,1; 0,7; 6,8; 9,4; 7,6; 6,3; 8,8; 6,5; 1,4; 4,6; 2,0; 7,2; 9,1.</w:t>
            </w:r>
          </w:p>
          <w:p w14:paraId="69928F2B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2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368B4E6C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3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194C4AFF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построить интервальную таблицу частот с шириной интервала 4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1EE5D03C" w14:textId="77777777" w:rsidR="00E5575B" w:rsidRPr="00E5575B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.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построить интервальную таблицу частот с шириной интервала 5 и</w:t>
            </w:r>
            <w:r w:rsidRPr="006F20AE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гистограмму</w:t>
            </w:r>
          </w:p>
          <w:p w14:paraId="71725F17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BB6F8A1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Определить интенсивность отказа приборов грузоподъемного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устройства, состоящего из пяти приборов и наработку на отказ, если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справедлив экспоненциальный закон распределения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</w:p>
          <w:p w14:paraId="456D1B52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6435" w:dyaOrig="1170" w14:anchorId="5CD8D0FE">
                <v:shape id="_x0000_i1026" type="#_x0000_t75" style="width:321.75pt;height:58.5pt" o:ole="">
                  <v:imagedata r:id="rId10" o:title=""/>
                </v:shape>
                <o:OLEObject Type="Embed" ProgID="Paint.Picture" ShapeID="_x0000_i1026" DrawAspect="Content" ObjectID="_1849081972" r:id="rId11"/>
              </w:object>
            </w:r>
          </w:p>
          <w:p w14:paraId="05BDE2AC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При обследовании установлено, что</w:t>
            </w:r>
          </w:p>
          <w:p w14:paraId="60AD97B4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первый прибор отказал два раза (n=2)в течение (t=360) часов работы,</w:t>
            </w:r>
          </w:p>
          <w:p w14:paraId="7EA1CF92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второй - три раза(n=3) в течение (t=500) часов,</w:t>
            </w:r>
          </w:p>
          <w:p w14:paraId="20A5058F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третий - один раз (n=1)в течение (t=280) часов,</w:t>
            </w:r>
          </w:p>
          <w:p w14:paraId="75D2F99D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четвертый - четыре раза(n=4) в течение(t=150) часов</w:t>
            </w:r>
          </w:p>
          <w:p w14:paraId="39BF04DB" w14:textId="77777777" w:rsidR="0004088C" w:rsidRPr="00B24C1F" w:rsidRDefault="0004088C" w:rsidP="00282BAB">
            <w:pPr>
              <w:ind w:firstLine="709"/>
              <w:jc w:val="center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7BBBE714" w14:textId="77777777" w:rsidTr="008B4342">
        <w:trPr>
          <w:trHeight w:val="478"/>
        </w:trPr>
        <w:tc>
          <w:tcPr>
            <w:tcW w:w="2910" w:type="dxa"/>
          </w:tcPr>
          <w:p w14:paraId="192BF2F0" w14:textId="77777777" w:rsidR="00935ED2" w:rsidRPr="00B24C1F" w:rsidRDefault="00282BAB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lastRenderedPageBreak/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722" w:type="dxa"/>
          </w:tcPr>
          <w:p w14:paraId="4613AC0A" w14:textId="77777777" w:rsidR="00935ED2" w:rsidRDefault="00935ED2" w:rsidP="00282BA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82BAB">
              <w:t xml:space="preserve"> </w:t>
            </w:r>
            <w:r w:rsidR="00282BAB" w:rsidRPr="0028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использует методы расчета надежности систем при проектировании транспортных объектов; применяет показатели надежности при формировании технических заданий и разработке технической.</w:t>
            </w:r>
          </w:p>
        </w:tc>
      </w:tr>
      <w:tr w:rsidR="0004088C" w:rsidRPr="006459F1" w14:paraId="624EBC33" w14:textId="77777777" w:rsidTr="0039493C">
        <w:trPr>
          <w:trHeight w:val="478"/>
        </w:trPr>
        <w:tc>
          <w:tcPr>
            <w:tcW w:w="10632" w:type="dxa"/>
            <w:gridSpan w:val="2"/>
          </w:tcPr>
          <w:p w14:paraId="729CD63C" w14:textId="77777777" w:rsidR="0004088C" w:rsidRDefault="0004088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E5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2"/>
          </w:p>
          <w:p w14:paraId="05D3B243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Система состоит из 10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равнонадежных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элементов,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среднее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время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безотказной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элемента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=10000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ч.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Предполагается, что справедлив экспоненциальный закон надежности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для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основная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резервная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 Необходимо найти среднее время безотказной 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системы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=1000 , а также частоту отказов ϕ(t) и интенсивность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отказов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λc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(t) в момент времени t = 50 ч в следующих случаях:</w:t>
            </w:r>
          </w:p>
          <w:p w14:paraId="256A6E90" w14:textId="77777777" w:rsidR="00C759FC" w:rsidRPr="00C759FC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 нерезервированной системы</w:t>
            </w:r>
          </w:p>
          <w:p w14:paraId="7F2042F4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Решение:</w:t>
            </w:r>
          </w:p>
          <w:p w14:paraId="13B59722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= ∑λ i , где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– интенсивность отказов системы;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</w:p>
          <w:p w14:paraId="3873BD02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 i − интенсивность отказов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i − го элемента; n=10.</w:t>
            </w:r>
            <w:r w:rsidR="00160DBD" w:rsidRPr="00160DB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B26BE68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1/ 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mti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1/1000 = 0,001; 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=1,2...,n;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</w:t>
            </w:r>
          </w:p>
          <w:p w14:paraId="28637CF7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n = 0,001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10 = 0,01 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0BBDD9C3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100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0D57D301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(t)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(t)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Pc (t);</w:t>
            </w:r>
          </w:p>
          <w:p w14:paraId="7D467393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(50)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 P (t) = e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ctc</w:t>
            </w:r>
            <w:proofErr w:type="spellEnd"/>
          </w:p>
          <w:p w14:paraId="12CCC0AC" w14:textId="77777777" w:rsidR="00C759FC" w:rsidRPr="006F20AE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(50) = 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vertAlign w:val="superscript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50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−3c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≈ 6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10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 xml:space="preserve">-3 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54083A1C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(50) = 0,01 1/ч.</w:t>
            </w:r>
          </w:p>
          <w:p w14:paraId="5AAA23C7" w14:textId="77777777" w:rsidR="00160DBD" w:rsidRDefault="00160DBD" w:rsidP="0039493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4C2B80CE" w14:textId="77777777" w:rsidR="00160DBD" w:rsidRPr="0039493C" w:rsidRDefault="00160DBD" w:rsidP="0039493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Нерезервированная система управления состоит из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n=5000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элементов.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надежности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предполагается провести общее дублирование элементов. Чтобы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вероятности безотказной работы системы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(t) = 0,9 при t =10 ч,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 рассчитать среднюю интенсивность отказов одного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 при предположении отсутствия последействия отказов.</w:t>
            </w:r>
          </w:p>
          <w:p w14:paraId="3BF92DD0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Вероятность безотказной работы системы при общем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дублировании и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равнонадежных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элементах равна</w:t>
            </w:r>
          </w:p>
          <w:p w14:paraId="615F4945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1− (1− e)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−λt2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(t)=1– [1– P(t)]2, где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e−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λt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</w:p>
          <w:p w14:paraId="1F8ACB90" w14:textId="77777777" w:rsidR="0039493C" w:rsidRPr="0039493C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Здесь Р(t) – вероятность безотказной работы одного элемента.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должно быть 1−[1−P(t)]2≥0,9, то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AB01194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P(t) ≥ 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1/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</w:p>
          <w:p w14:paraId="3F9F326F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Разложив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степени 1/n в ряд и пренебрегая членами ряда высшего порядка малости,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получим </w:t>
            </w:r>
          </w:p>
          <w:p w14:paraId="595E93BB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1/5000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1−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5000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1− 6,32 </w:t>
            </w:r>
            <w:r w:rsidRPr="0039493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C564ABF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Учитывая, что P(t)= </w:t>
            </w:r>
            <w:proofErr w:type="spellStart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ехр</w:t>
            </w:r>
            <w:proofErr w:type="spellEnd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(–</w:t>
            </w:r>
            <w:proofErr w:type="spellStart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λt</w:t>
            </w:r>
            <w:proofErr w:type="spellEnd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)≈1−λt, получим</w:t>
            </w:r>
          </w:p>
          <w:p w14:paraId="357E44C0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1−λt≥1 – 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λ≤ 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/t=(6,32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/10=6,32∙10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1/час.</w:t>
            </w:r>
          </w:p>
          <w:p w14:paraId="4820388A" w14:textId="77777777" w:rsidR="0039493C" w:rsidRDefault="0039493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8. </w:t>
            </w:r>
          </w:p>
          <w:p w14:paraId="1725E837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состоит из 10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равнонадежных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элементов, среднее время безотказной работы элемента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=1000 ч. Предполагается, что справедлив экспоненциальный закон надежности для элементов системы и основная и резервная системы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равнонадежны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Необходимо найти вероятность безотказной работы системы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(t), среднее время безотказной работы системы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а также частоту отказов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и интенсивность отказов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в момент времени t = 50 час в следующих случаях:</w:t>
            </w:r>
          </w:p>
          <w:p w14:paraId="244A56E8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нерезервированной системы,</w:t>
            </w:r>
          </w:p>
          <w:p w14:paraId="52F4BC5A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дублированной системы при включении резерва по способу замещения (ненагруженный резерв).</w:t>
            </w:r>
          </w:p>
          <w:p w14:paraId="11EA99C5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</w:p>
          <w:p w14:paraId="7019E292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λc = ∑λi ,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i=1</w:t>
            </w:r>
          </w:p>
          <w:p w14:paraId="2C15EA3C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λc – интенсивность отказов системы, λi – интенсивность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отказов i-го элемента; n = 10, λ i === 0,001; i =1,n;λ = λ i ,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Тср10001</w:t>
            </w:r>
          </w:p>
          <w:p w14:paraId="5FC7C88D" w14:textId="77777777" w:rsidR="00C759F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λc = λ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= 0,001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= 0,011/ч,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==100 ч;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(t)=e−λ c t 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λсϕс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(t);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 = λc 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 (50) = λ e−λ c t = 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e−0,01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50сc≈ 6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10−31/ч;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 (50) = 0,01 1/ч.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 +12Тср =; m=1;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== 200ч.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λc0,01Определяем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(t) по формуле: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 (λ t)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e−λ 0 t ∑0= e−λ 0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</w:t>
            </w:r>
            <w:proofErr w:type="spellEnd"/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λi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0t).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i=0</w:t>
            </w:r>
          </w:p>
          <w:p w14:paraId="0E65B160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λ0=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то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 = e−λ c t (1+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λct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6E5275C8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(t). Имеем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dP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ϕ (t) =c= [λ e−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λCtcc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(1+ λ t) + λ −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λCtcce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]= λ2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te-λCt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dtc</w:t>
            </w:r>
            <w:proofErr w:type="spellEnd"/>
          </w:p>
          <w:p w14:paraId="6C7D658D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(t). ϕ2c (t)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te−λctλ2 t Получим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 =c.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e−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λct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t) 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</w:t>
            </w:r>
          </w:p>
          <w:p w14:paraId="21ADC1A5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(50),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(50),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(50). Имеем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 = e−0,01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(1+ 0,0150) = e−0,5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 = 0,6065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 ≈ 0,91, ϕ (50) = 0,012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e−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vertAlign w:val="superscript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50c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0,01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0,5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−0,5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−3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1/ч, </w:t>
            </w:r>
          </w:p>
          <w:p w14:paraId="21EA8E51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λϕc (50)(50) =3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10c/0,91=≈ 3,3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1/ч </w:t>
            </w:r>
          </w:p>
          <w:p w14:paraId="3E6275D2" w14:textId="77777777" w:rsidR="00C759FC" w:rsidRPr="002103AC" w:rsidRDefault="00C759FC" w:rsidP="00C759FC">
            <w:pPr>
              <w:shd w:val="clear" w:color="auto" w:fill="FFFFFF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196D23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20C1C3F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5A44532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9FF903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1.</w:t>
      </w:r>
      <w:r w:rsidRPr="00862FC5">
        <w:rPr>
          <w:rFonts w:ascii="Times New Roman" w:hAnsi="Times New Roman" w:cs="Times New Roman"/>
          <w:sz w:val="24"/>
        </w:rPr>
        <w:tab/>
        <w:t>Понятия о технических объектах, технических системах.</w:t>
      </w:r>
    </w:p>
    <w:p w14:paraId="1C4CE97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2.</w:t>
      </w:r>
      <w:r w:rsidRPr="00862FC5">
        <w:rPr>
          <w:rFonts w:ascii="Times New Roman" w:hAnsi="Times New Roman" w:cs="Times New Roman"/>
          <w:sz w:val="24"/>
        </w:rPr>
        <w:tab/>
        <w:t xml:space="preserve">Понятия о характерных событиях и состояниях технических объектов. </w:t>
      </w:r>
    </w:p>
    <w:p w14:paraId="4DA4953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3.</w:t>
      </w:r>
      <w:r w:rsidRPr="00862FC5">
        <w:rPr>
          <w:rFonts w:ascii="Times New Roman" w:hAnsi="Times New Roman" w:cs="Times New Roman"/>
          <w:sz w:val="24"/>
        </w:rPr>
        <w:tab/>
        <w:t>Взаимосвязь состояний, событий при эксплуатации технических объектов.</w:t>
      </w:r>
    </w:p>
    <w:p w14:paraId="3DFDB19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4.</w:t>
      </w:r>
      <w:r w:rsidRPr="00862FC5">
        <w:rPr>
          <w:rFonts w:ascii="Times New Roman" w:hAnsi="Times New Roman" w:cs="Times New Roman"/>
          <w:sz w:val="24"/>
        </w:rPr>
        <w:tab/>
        <w:t>Понятия об эксплуатационных свойствах технических объектов.</w:t>
      </w:r>
    </w:p>
    <w:p w14:paraId="4893517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5.</w:t>
      </w:r>
      <w:r w:rsidRPr="00862FC5">
        <w:rPr>
          <w:rFonts w:ascii="Times New Roman" w:hAnsi="Times New Roman" w:cs="Times New Roman"/>
          <w:sz w:val="24"/>
        </w:rPr>
        <w:tab/>
        <w:t>Физические основы надежности.</w:t>
      </w:r>
    </w:p>
    <w:p w14:paraId="56A9FB8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6.</w:t>
      </w:r>
      <w:r w:rsidRPr="00862FC5">
        <w:rPr>
          <w:rFonts w:ascii="Times New Roman" w:hAnsi="Times New Roman" w:cs="Times New Roman"/>
          <w:sz w:val="24"/>
        </w:rPr>
        <w:tab/>
        <w:t>Надежность – как комплексное свойство технических объектов.</w:t>
      </w:r>
    </w:p>
    <w:p w14:paraId="52226E8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7.</w:t>
      </w:r>
      <w:r w:rsidRPr="00862FC5">
        <w:rPr>
          <w:rFonts w:ascii="Times New Roman" w:hAnsi="Times New Roman" w:cs="Times New Roman"/>
          <w:sz w:val="24"/>
        </w:rPr>
        <w:tab/>
        <w:t>Понятия о показателях надежности. Показатели безотказности, сохраняемости, долго-вечности, ремонтопригодности, живучести.</w:t>
      </w:r>
    </w:p>
    <w:p w14:paraId="0DF856F8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8.</w:t>
      </w:r>
      <w:r w:rsidRPr="00862FC5">
        <w:rPr>
          <w:rFonts w:ascii="Times New Roman" w:hAnsi="Times New Roman" w:cs="Times New Roman"/>
          <w:sz w:val="24"/>
        </w:rPr>
        <w:tab/>
        <w:t>Понятия о моделях эксплуатации технических объектов.</w:t>
      </w:r>
    </w:p>
    <w:p w14:paraId="0B2D149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9.</w:t>
      </w:r>
      <w:r w:rsidRPr="00862FC5">
        <w:rPr>
          <w:rFonts w:ascii="Times New Roman" w:hAnsi="Times New Roman" w:cs="Times New Roman"/>
          <w:sz w:val="24"/>
        </w:rPr>
        <w:tab/>
        <w:t>Понятия о планах наблюдения за техническими объектами.</w:t>
      </w:r>
    </w:p>
    <w:p w14:paraId="5B7C2DB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10.</w:t>
      </w:r>
      <w:r w:rsidRPr="00862FC5">
        <w:rPr>
          <w:rFonts w:ascii="Times New Roman" w:hAnsi="Times New Roman" w:cs="Times New Roman"/>
          <w:sz w:val="24"/>
        </w:rPr>
        <w:tab/>
        <w:t>Понятия о законах и параметрах распределений.</w:t>
      </w:r>
    </w:p>
    <w:p w14:paraId="45F384A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2 «Количественные характеристики надежности невосстанавливаемых и восстанавливаемых объектов»</w:t>
      </w:r>
    </w:p>
    <w:p w14:paraId="2A35B29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11.</w:t>
      </w:r>
      <w:r w:rsidRPr="00862FC5">
        <w:rPr>
          <w:rFonts w:ascii="Times New Roman" w:hAnsi="Times New Roman" w:cs="Times New Roman"/>
          <w:sz w:val="24"/>
        </w:rPr>
        <w:tab/>
        <w:t>Модель эксплуатации невосстанавливаемых технических объектов.</w:t>
      </w:r>
    </w:p>
    <w:p w14:paraId="6911519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12.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и живучести невосстанавливаемых  технических объектов в условиях эксплуатации.</w:t>
      </w:r>
    </w:p>
    <w:p w14:paraId="587364D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13.</w:t>
      </w:r>
      <w:r w:rsidRPr="00862FC5">
        <w:rPr>
          <w:rFonts w:ascii="Times New Roman" w:hAnsi="Times New Roman" w:cs="Times New Roman"/>
          <w:sz w:val="24"/>
        </w:rPr>
        <w:tab/>
        <w:t xml:space="preserve">Оценка безотказности и живучести невосстанавливаемых технических объектов при экспоненциальном распределении, при нормальном распределении, при логнормальном распределении, при распределении </w:t>
      </w:r>
      <w:proofErr w:type="spellStart"/>
      <w:r w:rsidRPr="00862FC5">
        <w:rPr>
          <w:rFonts w:ascii="Times New Roman" w:hAnsi="Times New Roman" w:cs="Times New Roman"/>
          <w:sz w:val="24"/>
        </w:rPr>
        <w:t>Вейбулла</w:t>
      </w:r>
      <w:proofErr w:type="spellEnd"/>
      <w:r w:rsidRPr="00862FC5">
        <w:rPr>
          <w:rFonts w:ascii="Times New Roman" w:hAnsi="Times New Roman" w:cs="Times New Roman"/>
          <w:sz w:val="24"/>
        </w:rPr>
        <w:t>.</w:t>
      </w:r>
    </w:p>
    <w:p w14:paraId="5DF18B2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14.</w:t>
      </w:r>
      <w:r w:rsidRPr="00862FC5">
        <w:rPr>
          <w:rFonts w:ascii="Times New Roman" w:hAnsi="Times New Roman" w:cs="Times New Roman"/>
          <w:sz w:val="24"/>
        </w:rPr>
        <w:tab/>
        <w:t>Модели эксплуатации восстанавливаемых технических объектов.</w:t>
      </w:r>
    </w:p>
    <w:p w14:paraId="1673AC8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15.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восстанавливаемых объектов при экспоненциальном распределении, при смеси двух экспоненциальных распределений.</w:t>
      </w:r>
    </w:p>
    <w:p w14:paraId="6EAED00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lastRenderedPageBreak/>
        <w:t>16.</w:t>
      </w:r>
      <w:r w:rsidRPr="00862FC5">
        <w:rPr>
          <w:rFonts w:ascii="Times New Roman" w:hAnsi="Times New Roman" w:cs="Times New Roman"/>
          <w:sz w:val="24"/>
        </w:rPr>
        <w:tab/>
        <w:t xml:space="preserve">Статистическая оценка безотказности восстанавливаемых технических объектов в </w:t>
      </w:r>
      <w:proofErr w:type="spellStart"/>
      <w:r w:rsidRPr="00862FC5">
        <w:rPr>
          <w:rFonts w:ascii="Times New Roman" w:hAnsi="Times New Roman" w:cs="Times New Roman"/>
          <w:sz w:val="24"/>
        </w:rPr>
        <w:t>усло-виях</w:t>
      </w:r>
      <w:proofErr w:type="spellEnd"/>
      <w:r w:rsidRPr="00862FC5">
        <w:rPr>
          <w:rFonts w:ascii="Times New Roman" w:hAnsi="Times New Roman" w:cs="Times New Roman"/>
          <w:sz w:val="24"/>
        </w:rPr>
        <w:t xml:space="preserve"> эксплуатации.</w:t>
      </w:r>
    </w:p>
    <w:p w14:paraId="437032C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17.</w:t>
      </w:r>
      <w:r w:rsidRPr="00862FC5">
        <w:rPr>
          <w:rFonts w:ascii="Times New Roman" w:hAnsi="Times New Roman" w:cs="Times New Roman"/>
          <w:sz w:val="24"/>
        </w:rPr>
        <w:tab/>
        <w:t>Оценка сохраняемости, ремонтопригодности и долговечности технических объектов.</w:t>
      </w:r>
    </w:p>
    <w:p w14:paraId="4257DA3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3 «Расчёт систем на надёжность. Методы расчёта надёжности резервированных объектов»</w:t>
      </w:r>
    </w:p>
    <w:p w14:paraId="3F5B9AD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18.</w:t>
      </w:r>
      <w:r w:rsidRPr="00862FC5">
        <w:rPr>
          <w:rFonts w:ascii="Times New Roman" w:hAnsi="Times New Roman" w:cs="Times New Roman"/>
          <w:sz w:val="24"/>
        </w:rPr>
        <w:tab/>
        <w:t>Понятия о системах и структурных схемах надежности объектов.</w:t>
      </w:r>
    </w:p>
    <w:p w14:paraId="384F232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19.</w:t>
      </w:r>
      <w:r w:rsidRPr="00862FC5">
        <w:rPr>
          <w:rFonts w:ascii="Times New Roman" w:hAnsi="Times New Roman" w:cs="Times New Roman"/>
          <w:sz w:val="24"/>
        </w:rPr>
        <w:tab/>
        <w:t>Безотказность системы при последовательном и параллельном соединении элементов.</w:t>
      </w:r>
    </w:p>
    <w:p w14:paraId="4F04B09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20.</w:t>
      </w:r>
      <w:r w:rsidRPr="00862FC5">
        <w:rPr>
          <w:rFonts w:ascii="Times New Roman" w:hAnsi="Times New Roman" w:cs="Times New Roman"/>
          <w:sz w:val="24"/>
        </w:rPr>
        <w:tab/>
        <w:t>Оценка надежности и живучести объектов с параллельным и последовательным соединением элементов.</w:t>
      </w:r>
    </w:p>
    <w:p w14:paraId="01F667E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21.</w:t>
      </w:r>
      <w:r w:rsidRPr="00862FC5">
        <w:rPr>
          <w:rFonts w:ascii="Times New Roman" w:hAnsi="Times New Roman" w:cs="Times New Roman"/>
          <w:sz w:val="24"/>
        </w:rPr>
        <w:tab/>
        <w:t>Понятия о резервировании объектов.</w:t>
      </w:r>
    </w:p>
    <w:p w14:paraId="64FC7F0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22.</w:t>
      </w:r>
      <w:r w:rsidRPr="00862FC5">
        <w:rPr>
          <w:rFonts w:ascii="Times New Roman" w:hAnsi="Times New Roman" w:cs="Times New Roman"/>
          <w:sz w:val="24"/>
        </w:rPr>
        <w:tab/>
        <w:t>Виды резервирования (функциональное и структурное резервирование; нагруженный, ненагруженный и облегченный резервы; раздельное и общее резервирование; динамическое, с замещением, скользящее резервирование).</w:t>
      </w:r>
    </w:p>
    <w:p w14:paraId="45A20A4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23.</w:t>
      </w:r>
      <w:r w:rsidRPr="00862FC5">
        <w:rPr>
          <w:rFonts w:ascii="Times New Roman" w:hAnsi="Times New Roman" w:cs="Times New Roman"/>
          <w:sz w:val="24"/>
        </w:rPr>
        <w:tab/>
        <w:t>Безотказность резервированных объектов.</w:t>
      </w:r>
    </w:p>
    <w:p w14:paraId="74715BB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24.</w:t>
      </w:r>
      <w:r w:rsidRPr="00862FC5">
        <w:rPr>
          <w:rFonts w:ascii="Times New Roman" w:hAnsi="Times New Roman" w:cs="Times New Roman"/>
          <w:sz w:val="24"/>
        </w:rPr>
        <w:tab/>
        <w:t>Оценка показателей безотказности резервированных объектов.</w:t>
      </w:r>
    </w:p>
    <w:p w14:paraId="3BD8B3C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4 «Изменение надежности технических объектов в процессе эксплуатации. Ана-</w:t>
      </w:r>
      <w:proofErr w:type="spellStart"/>
      <w:r w:rsidRPr="00862FC5">
        <w:rPr>
          <w:rFonts w:ascii="Times New Roman" w:hAnsi="Times New Roman" w:cs="Times New Roman"/>
          <w:sz w:val="24"/>
        </w:rPr>
        <w:t>лиз</w:t>
      </w:r>
      <w:proofErr w:type="spellEnd"/>
      <w:r w:rsidRPr="00862FC5">
        <w:rPr>
          <w:rFonts w:ascii="Times New Roman" w:hAnsi="Times New Roman" w:cs="Times New Roman"/>
          <w:sz w:val="24"/>
        </w:rPr>
        <w:t xml:space="preserve"> надежности»</w:t>
      </w:r>
    </w:p>
    <w:p w14:paraId="0376B96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25.</w:t>
      </w:r>
      <w:r w:rsidRPr="00862FC5">
        <w:rPr>
          <w:rFonts w:ascii="Times New Roman" w:hAnsi="Times New Roman" w:cs="Times New Roman"/>
          <w:sz w:val="24"/>
        </w:rPr>
        <w:tab/>
        <w:t>Общие понятия о моделях изменения надежности.</w:t>
      </w:r>
    </w:p>
    <w:p w14:paraId="7CB2AC6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26.</w:t>
      </w:r>
      <w:r w:rsidRPr="00862FC5">
        <w:rPr>
          <w:rFonts w:ascii="Times New Roman" w:hAnsi="Times New Roman" w:cs="Times New Roman"/>
          <w:sz w:val="24"/>
        </w:rPr>
        <w:tab/>
        <w:t>Параметрическая модель возникновения отказа.</w:t>
      </w:r>
    </w:p>
    <w:p w14:paraId="6D8C05E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27.</w:t>
      </w:r>
      <w:r w:rsidRPr="00862FC5">
        <w:rPr>
          <w:rFonts w:ascii="Times New Roman" w:hAnsi="Times New Roman" w:cs="Times New Roman"/>
          <w:sz w:val="24"/>
        </w:rPr>
        <w:tab/>
        <w:t>Вероятностная модель возникновения отказа.</w:t>
      </w:r>
    </w:p>
    <w:p w14:paraId="2FCAD10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28.</w:t>
      </w:r>
      <w:r w:rsidRPr="00862FC5">
        <w:rPr>
          <w:rFonts w:ascii="Times New Roman" w:hAnsi="Times New Roman" w:cs="Times New Roman"/>
          <w:sz w:val="24"/>
        </w:rPr>
        <w:tab/>
        <w:t>Классическая модель изменения надежности.</w:t>
      </w:r>
    </w:p>
    <w:p w14:paraId="12C19AE4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29.</w:t>
      </w:r>
      <w:r w:rsidRPr="00862FC5">
        <w:rPr>
          <w:rFonts w:ascii="Times New Roman" w:hAnsi="Times New Roman" w:cs="Times New Roman"/>
          <w:sz w:val="24"/>
        </w:rPr>
        <w:tab/>
        <w:t>Лямбда-характеристики технических объектов.</w:t>
      </w:r>
    </w:p>
    <w:p w14:paraId="285FC9C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30.</w:t>
      </w:r>
      <w:r w:rsidRPr="00862FC5">
        <w:rPr>
          <w:rFonts w:ascii="Times New Roman" w:hAnsi="Times New Roman" w:cs="Times New Roman"/>
          <w:sz w:val="24"/>
        </w:rPr>
        <w:tab/>
        <w:t xml:space="preserve">Факторы, влияющие на надежность технических объектов. </w:t>
      </w:r>
    </w:p>
    <w:p w14:paraId="7DCCFD4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31.</w:t>
      </w:r>
      <w:r w:rsidRPr="00862FC5">
        <w:rPr>
          <w:rFonts w:ascii="Times New Roman" w:hAnsi="Times New Roman" w:cs="Times New Roman"/>
          <w:sz w:val="24"/>
        </w:rPr>
        <w:tab/>
        <w:t>Математические средства анализа надежности технических объектов.</w:t>
      </w:r>
    </w:p>
    <w:p w14:paraId="3C1CB3A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32.</w:t>
      </w:r>
      <w:r w:rsidRPr="00862FC5">
        <w:rPr>
          <w:rFonts w:ascii="Times New Roman" w:hAnsi="Times New Roman" w:cs="Times New Roman"/>
          <w:sz w:val="24"/>
        </w:rPr>
        <w:tab/>
        <w:t>Прогнозирование надежности.</w:t>
      </w:r>
    </w:p>
    <w:p w14:paraId="3423FBA2" w14:textId="77777777" w:rsidR="00282BAB" w:rsidRPr="00282BAB" w:rsidRDefault="00282BAB" w:rsidP="00282BAB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3794F04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FD92C23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7F12D6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B02403B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702E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1AE65DDD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12AB9EE3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CFB1566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2770C6F8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8DD490" w14:textId="77777777" w:rsidR="005A717E" w:rsidRPr="009E1016" w:rsidRDefault="005A717E" w:rsidP="005A717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820623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63CF6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917DDC9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3A4332D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4BFFF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7A69C0B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DBCFD28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648B2FB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негрубые ошибки: неточности формулировок, определений; нерациональный выбор хода решения.</w:t>
      </w:r>
    </w:p>
    <w:p w14:paraId="5E074403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7C9189B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8A6FE13" w14:textId="77777777" w:rsidR="001D675A" w:rsidRPr="001D675A" w:rsidRDefault="001D675A" w:rsidP="001D675A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D675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зачету с оценкой</w:t>
      </w:r>
    </w:p>
    <w:p w14:paraId="596DCC28" w14:textId="77777777" w:rsidR="001D675A" w:rsidRPr="001D675A" w:rsidRDefault="001D675A" w:rsidP="001D675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67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«Отлично/зачтено» – </w:t>
      </w:r>
      <w:r w:rsidRPr="001D67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43E0FA4" w14:textId="77777777" w:rsidR="001D675A" w:rsidRPr="001D675A" w:rsidRDefault="001D675A" w:rsidP="001D675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675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</w:t>
      </w:r>
      <w:r w:rsidRPr="001D67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Хорошо/зачтено</w:t>
      </w:r>
      <w:r w:rsidRPr="001D675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1D675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</w:t>
      </w:r>
      <w:r w:rsidRPr="001D67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D675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незначительные ошибки и неточности. </w:t>
      </w:r>
    </w:p>
    <w:p w14:paraId="3BEB031C" w14:textId="77777777" w:rsidR="001D675A" w:rsidRPr="001D675A" w:rsidRDefault="001D675A" w:rsidP="001D675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1D675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«Удовлетворительно/</w:t>
      </w:r>
      <w:r w:rsidRPr="001D67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зачтено</w:t>
      </w:r>
      <w:r w:rsidRPr="001D675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1D675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 допустил существенные ошибки</w:t>
      </w:r>
      <w:r w:rsidRPr="001D675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D675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</w:p>
    <w:p w14:paraId="41E31EAA" w14:textId="77777777" w:rsidR="001D675A" w:rsidRPr="001D675A" w:rsidRDefault="001D675A" w:rsidP="001D675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D675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«Неудовлетворительно/не зачтено» </w:t>
      </w:r>
      <w:r w:rsidRPr="001D675A">
        <w:rPr>
          <w:rFonts w:ascii="Times New Roman" w:eastAsia="Calibri" w:hAnsi="Times New Roman" w:cs="Times New Roman"/>
          <w:sz w:val="24"/>
          <w:szCs w:val="24"/>
          <w:lang w:eastAsia="en-US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1BA63393" w14:textId="77777777" w:rsidR="001D675A" w:rsidRDefault="001D675A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A8748B" w14:textId="77777777" w:rsidR="00CE7A4C" w:rsidRDefault="00CE7A4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58BDFC0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1387C5" w14:textId="77777777" w:rsidR="009E1016" w:rsidRPr="009E1016" w:rsidRDefault="009E1016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424C3AD3" w14:textId="77777777" w:rsidR="009E1016" w:rsidRPr="009E1016" w:rsidRDefault="0017307B" w:rsidP="009E101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01799B95" w14:textId="77777777" w:rsidR="009E1016" w:rsidRPr="009E1016" w:rsidRDefault="009E1016" w:rsidP="009E101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«________________________________________________»</w:t>
      </w:r>
    </w:p>
    <w:p w14:paraId="31524EF7" w14:textId="77777777" w:rsidR="009E1016" w:rsidRPr="009E1016" w:rsidRDefault="009E1016" w:rsidP="009E101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>
        <w:rPr>
          <w:rFonts w:ascii="Times New Roman" w:hAnsi="Times New Roman" w:cs="Times New Roman"/>
          <w:sz w:val="24"/>
          <w:szCs w:val="24"/>
        </w:rPr>
        <w:t>/специальности</w:t>
      </w:r>
    </w:p>
    <w:p w14:paraId="3DAC172C" w14:textId="77777777" w:rsidR="009E1016" w:rsidRPr="009E1016" w:rsidRDefault="009E1016" w:rsidP="009E1016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14:paraId="0E01D63B" w14:textId="77777777" w:rsidR="009E1016" w:rsidRPr="009E1016" w:rsidRDefault="009E1016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</w:p>
    <w:p w14:paraId="77844C21" w14:textId="77777777" w:rsid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9697EC2" w14:textId="77777777" w:rsidR="009E1016" w:rsidRP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4F309A30" w14:textId="77777777" w:rsidR="009E1016" w:rsidRPr="009E1016" w:rsidRDefault="009E1016" w:rsidP="009E1016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0C361DE5" w14:textId="77777777" w:rsidTr="00656EE5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808BE" w14:textId="77777777" w:rsidR="009E1016" w:rsidRPr="009E1016" w:rsidRDefault="009E1016" w:rsidP="00656EE5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42AAD" w14:textId="77777777" w:rsidR="009E1016" w:rsidRPr="009E1016" w:rsidRDefault="009E1016" w:rsidP="00656EE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7BE4BD0" w14:textId="77777777" w:rsidTr="00656EE5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9503" w14:textId="77777777" w:rsidR="009E1016" w:rsidRPr="009E1016" w:rsidRDefault="009E1016" w:rsidP="00656EE5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5E1F" w14:textId="77777777" w:rsidR="009E1016" w:rsidRPr="009E1016" w:rsidRDefault="009E1016" w:rsidP="00656EE5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906B" w14:textId="77777777" w:rsidR="009E1016" w:rsidRPr="009E1016" w:rsidRDefault="009E1016" w:rsidP="00656EE5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14:paraId="773CC3E5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3676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4D26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5D16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529238FE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1D27" w14:textId="77777777" w:rsidR="009E1016" w:rsidRPr="009E1016" w:rsidRDefault="009E1016" w:rsidP="00656EE5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4FD6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A986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A1B30A7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54C5" w14:textId="77777777" w:rsidR="009E1016" w:rsidRPr="009E1016" w:rsidRDefault="009E1016" w:rsidP="00656EE5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E402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DD6B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650BEA3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6E41" w14:textId="77777777"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898E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F38A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A3C108B" w14:textId="77777777" w:rsidTr="00656EE5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5453" w14:textId="77777777" w:rsidR="009E1016" w:rsidRPr="009E1016" w:rsidRDefault="009E1016" w:rsidP="00656EE5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B737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8243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0096BD99" w14:textId="77777777" w:rsidTr="00656EE5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373EC" w14:textId="77777777" w:rsidR="009E1016" w:rsidRPr="009E1016" w:rsidRDefault="009E1016" w:rsidP="00656EE5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92ECE4" w14:textId="77777777" w:rsidR="009E1016" w:rsidRPr="009E1016" w:rsidRDefault="009E1016" w:rsidP="00656EE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047BAE55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45719" w14:textId="77777777" w:rsidR="009E1016" w:rsidRPr="009E1016" w:rsidRDefault="009E1016" w:rsidP="00656EE5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1CA0" w14:textId="77777777" w:rsidR="009E1016" w:rsidRPr="009E1016" w:rsidRDefault="009E1016" w:rsidP="00656EE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CA20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2553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14:paraId="2C5C6F1E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A9CE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DFCC8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604A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5FCB4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5CDF44AE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90B0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9204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9AD0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404F8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24CF2727" w14:textId="77777777" w:rsidTr="00656EE5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B5F4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33D50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00A6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9D14D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2FE93596" w14:textId="77777777" w:rsidTr="00656EE5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D524" w14:textId="77777777" w:rsidR="009E1016" w:rsidRPr="009E1016" w:rsidRDefault="009E1016" w:rsidP="00656EE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694FB" w14:textId="77777777" w:rsidR="009E1016" w:rsidRPr="009E1016" w:rsidRDefault="009E1016" w:rsidP="00656EE5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1EED" w14:textId="77777777" w:rsidR="009E1016" w:rsidRPr="009E1016" w:rsidRDefault="009E1016" w:rsidP="00656EE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375A" w14:textId="77777777" w:rsidR="009E1016" w:rsidRPr="009E1016" w:rsidRDefault="009E1016" w:rsidP="00656EE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B996AF" w14:textId="77777777"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66D3A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5F28FFA4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42E431E9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14:paraId="475B90BC" w14:textId="77777777" w:rsidR="009E1016" w:rsidRPr="009E1016" w:rsidRDefault="009E1016" w:rsidP="009E1016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1ECC5504" w14:textId="77777777" w:rsidR="009E1016" w:rsidRP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930A3" w14:textId="77777777" w:rsidR="000653BA" w:rsidRDefault="000653BA" w:rsidP="00EE3C25">
      <w:pPr>
        <w:spacing w:after="0" w:line="240" w:lineRule="auto"/>
      </w:pPr>
      <w:r>
        <w:separator/>
      </w:r>
    </w:p>
  </w:endnote>
  <w:endnote w:type="continuationSeparator" w:id="0">
    <w:p w14:paraId="3D630B85" w14:textId="77777777" w:rsidR="000653BA" w:rsidRDefault="000653BA" w:rsidP="00EE3C25">
      <w:pPr>
        <w:spacing w:after="0" w:line="240" w:lineRule="auto"/>
      </w:pPr>
      <w:r>
        <w:continuationSeparator/>
      </w:r>
    </w:p>
  </w:endnote>
  <w:endnote w:type="continuationNotice" w:id="1">
    <w:p w14:paraId="5C9943AA" w14:textId="77777777" w:rsidR="000653BA" w:rsidRDefault="000653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8F3F" w14:textId="77777777" w:rsidR="000653BA" w:rsidRDefault="000653BA" w:rsidP="00EE3C25">
      <w:pPr>
        <w:spacing w:after="0" w:line="240" w:lineRule="auto"/>
      </w:pPr>
      <w:r>
        <w:separator/>
      </w:r>
    </w:p>
  </w:footnote>
  <w:footnote w:type="continuationSeparator" w:id="0">
    <w:p w14:paraId="20957BD0" w14:textId="77777777" w:rsidR="000653BA" w:rsidRDefault="000653BA" w:rsidP="00EE3C25">
      <w:pPr>
        <w:spacing w:after="0" w:line="240" w:lineRule="auto"/>
      </w:pPr>
      <w:r>
        <w:continuationSeparator/>
      </w:r>
    </w:p>
  </w:footnote>
  <w:footnote w:type="continuationNotice" w:id="1">
    <w:p w14:paraId="35DCE96E" w14:textId="77777777" w:rsidR="000653BA" w:rsidRDefault="000653BA">
      <w:pPr>
        <w:spacing w:after="0" w:line="240" w:lineRule="auto"/>
      </w:pPr>
    </w:p>
  </w:footnote>
  <w:footnote w:id="2">
    <w:p w14:paraId="10BE1BAA" w14:textId="77777777" w:rsidR="0039493C" w:rsidRPr="00A80977" w:rsidRDefault="0039493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875"/>
    <w:rsid w:val="00026163"/>
    <w:rsid w:val="000327BD"/>
    <w:rsid w:val="00033AE0"/>
    <w:rsid w:val="00036BB0"/>
    <w:rsid w:val="0004088C"/>
    <w:rsid w:val="00050AE8"/>
    <w:rsid w:val="00055E3E"/>
    <w:rsid w:val="00063553"/>
    <w:rsid w:val="000653BA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DB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75A"/>
    <w:rsid w:val="001D6E64"/>
    <w:rsid w:val="001E037F"/>
    <w:rsid w:val="001E23E3"/>
    <w:rsid w:val="001E2846"/>
    <w:rsid w:val="001E43B9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4DCA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2BAB"/>
    <w:rsid w:val="002833EC"/>
    <w:rsid w:val="00285391"/>
    <w:rsid w:val="002945D8"/>
    <w:rsid w:val="002A75F3"/>
    <w:rsid w:val="002B74DF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20F2"/>
    <w:rsid w:val="00352885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493C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2143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0AE"/>
    <w:rsid w:val="006F60A2"/>
    <w:rsid w:val="0070662C"/>
    <w:rsid w:val="00707255"/>
    <w:rsid w:val="00707A71"/>
    <w:rsid w:val="00714D67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3D8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3FAC"/>
    <w:rsid w:val="0081717D"/>
    <w:rsid w:val="00826B2F"/>
    <w:rsid w:val="00834D1A"/>
    <w:rsid w:val="0083657B"/>
    <w:rsid w:val="00847A7D"/>
    <w:rsid w:val="00853EC4"/>
    <w:rsid w:val="00854D07"/>
    <w:rsid w:val="00862FC5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8F1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6E7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6A2"/>
    <w:rsid w:val="00A96819"/>
    <w:rsid w:val="00AA2DCC"/>
    <w:rsid w:val="00AA4D86"/>
    <w:rsid w:val="00AA5E8C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59F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0C35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5575B"/>
    <w:rsid w:val="00E60976"/>
    <w:rsid w:val="00E62E44"/>
    <w:rsid w:val="00E655A9"/>
    <w:rsid w:val="00E67117"/>
    <w:rsid w:val="00E70785"/>
    <w:rsid w:val="00E74E4E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3704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426E466"/>
  <w15:docId w15:val="{6B6667FC-AF42-4D7A-8375-37F302BF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styleId="af6">
    <w:name w:val="Placeholder Text"/>
    <w:basedOn w:val="a0"/>
    <w:uiPriority w:val="99"/>
    <w:semiHidden/>
    <w:rsid w:val="003949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11B6-3A85-4DC8-9AF7-0245DC6C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4206</Words>
  <Characters>23980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</cp:revision>
  <cp:lastPrinted>2021-02-16T04:52:00Z</cp:lastPrinted>
  <dcterms:created xsi:type="dcterms:W3CDTF">2021-04-04T11:47:00Z</dcterms:created>
  <dcterms:modified xsi:type="dcterms:W3CDTF">2026-08-24T10:04:00Z</dcterms:modified>
</cp:coreProperties>
</file>